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12E19B" w14:textId="1C197C3D" w:rsidR="008E0691" w:rsidRDefault="00D61EE2" w:rsidP="00D61EE2">
      <w:pPr>
        <w:jc w:val="center"/>
        <w:rPr>
          <w:rFonts w:ascii="Arial" w:hAnsi="Arial" w:cs="Arial"/>
        </w:rPr>
      </w:pPr>
      <w:r>
        <w:rPr>
          <w:rFonts w:ascii="Arial" w:hAnsi="Arial" w:cs="Arial"/>
        </w:rPr>
        <w:t>Gaiting Paid by Patients in a Pandemic</w:t>
      </w:r>
    </w:p>
    <w:p w14:paraId="6D129A2B" w14:textId="339C08F1" w:rsidR="00D61EE2" w:rsidRDefault="00D61EE2" w:rsidP="00D61EE2">
      <w:pPr>
        <w:jc w:val="center"/>
        <w:rPr>
          <w:rFonts w:ascii="Arial" w:hAnsi="Arial" w:cs="Arial"/>
        </w:rPr>
      </w:pPr>
      <w:r>
        <w:rPr>
          <w:rFonts w:ascii="Arial" w:hAnsi="Arial" w:cs="Arial"/>
        </w:rPr>
        <w:t xml:space="preserve">Claire </w:t>
      </w:r>
      <w:proofErr w:type="spellStart"/>
      <w:r>
        <w:rPr>
          <w:rFonts w:ascii="Arial" w:hAnsi="Arial" w:cs="Arial"/>
        </w:rPr>
        <w:t>Zilber</w:t>
      </w:r>
      <w:proofErr w:type="spellEnd"/>
      <w:r>
        <w:rPr>
          <w:rFonts w:ascii="Arial" w:hAnsi="Arial" w:cs="Arial"/>
        </w:rPr>
        <w:t>, MD</w:t>
      </w:r>
    </w:p>
    <w:p w14:paraId="040FDA26" w14:textId="0D296D15" w:rsidR="00D61EE2" w:rsidRDefault="00D61EE2" w:rsidP="00D61EE2">
      <w:pPr>
        <w:jc w:val="center"/>
        <w:rPr>
          <w:rFonts w:ascii="Arial" w:hAnsi="Arial" w:cs="Arial"/>
        </w:rPr>
      </w:pPr>
      <w:r>
        <w:rPr>
          <w:rFonts w:ascii="Arial" w:hAnsi="Arial" w:cs="Arial"/>
        </w:rPr>
        <w:t>April 2020</w:t>
      </w:r>
    </w:p>
    <w:p w14:paraId="094A6B37" w14:textId="06FFD362" w:rsidR="00D61EE2" w:rsidRDefault="00D61EE2" w:rsidP="00D61EE2">
      <w:pPr>
        <w:jc w:val="center"/>
        <w:rPr>
          <w:rFonts w:ascii="Arial" w:hAnsi="Arial" w:cs="Arial"/>
        </w:rPr>
      </w:pPr>
    </w:p>
    <w:p w14:paraId="1F5D0522" w14:textId="0094C291" w:rsidR="00D61EE2" w:rsidRDefault="00AD215F" w:rsidP="00D61EE2">
      <w:pPr>
        <w:rPr>
          <w:rFonts w:ascii="Arial" w:hAnsi="Arial" w:cs="Arial"/>
        </w:rPr>
      </w:pPr>
      <w:r>
        <w:rPr>
          <w:rFonts w:ascii="Arial" w:hAnsi="Arial" w:cs="Arial"/>
        </w:rPr>
        <w:t xml:space="preserve">Now that we’ve all adapted to telehealth and electronic prescribing, the next hurdle is getting paid. If your practice, like mine, has been limited to cash and checks, your patients may be asking whether you accept any of several </w:t>
      </w:r>
      <w:r w:rsidR="00693F21">
        <w:rPr>
          <w:rFonts w:ascii="Arial" w:hAnsi="Arial" w:cs="Arial"/>
        </w:rPr>
        <w:t>money transfer apps</w:t>
      </w:r>
      <w:r>
        <w:rPr>
          <w:rFonts w:ascii="Arial" w:hAnsi="Arial" w:cs="Arial"/>
        </w:rPr>
        <w:t>, credit cards, or other electronic forms of payment. This column is not an endorsement of any product. It merely reports on what I’ve learned as I researched the question: which electronic payment system is most confidential with the least hassle?</w:t>
      </w:r>
    </w:p>
    <w:p w14:paraId="246ACBA4" w14:textId="30130DC6" w:rsidR="00AD215F" w:rsidRDefault="00AD215F" w:rsidP="00D61EE2">
      <w:pPr>
        <w:rPr>
          <w:rFonts w:ascii="Arial" w:hAnsi="Arial" w:cs="Arial"/>
        </w:rPr>
      </w:pPr>
    </w:p>
    <w:p w14:paraId="30A33618" w14:textId="5B37676F" w:rsidR="00BC153F" w:rsidRDefault="00AD215F" w:rsidP="00D61EE2">
      <w:pPr>
        <w:rPr>
          <w:rFonts w:ascii="Arial" w:hAnsi="Arial" w:cs="Arial"/>
        </w:rPr>
      </w:pPr>
      <w:r>
        <w:rPr>
          <w:rFonts w:ascii="Arial" w:hAnsi="Arial" w:cs="Arial"/>
        </w:rPr>
        <w:t xml:space="preserve">Credit cards are certainly the most familiar. With an app like Square, you can enter a patient’s credit card information and have the money deposited directly into your bank account. </w:t>
      </w:r>
      <w:r w:rsidR="00BC153F">
        <w:rPr>
          <w:rFonts w:ascii="Arial" w:hAnsi="Arial" w:cs="Arial"/>
        </w:rPr>
        <w:t>They charge you 3.5% plus 15 cents per transaction for a manually entered credit card number (less if you swipe the card, but that’s not a</w:t>
      </w:r>
      <w:r w:rsidR="00693F21">
        <w:rPr>
          <w:rFonts w:ascii="Arial" w:hAnsi="Arial" w:cs="Arial"/>
        </w:rPr>
        <w:t>vail</w:t>
      </w:r>
      <w:r w:rsidR="00BC153F">
        <w:rPr>
          <w:rFonts w:ascii="Arial" w:hAnsi="Arial" w:cs="Arial"/>
        </w:rPr>
        <w:t>able via telehealth). Many medical practices accept credit card payments for copays, so this will feel familiar to patients. Some health care providers record the patient’s credit card information and automatically charge the card for each appointment. If you’re planning to do this</w:t>
      </w:r>
      <w:r w:rsidR="00795D24">
        <w:rPr>
          <w:rFonts w:ascii="Arial" w:hAnsi="Arial" w:cs="Arial"/>
        </w:rPr>
        <w:t>, you should</w:t>
      </w:r>
      <w:r w:rsidR="00BC153F">
        <w:rPr>
          <w:rFonts w:ascii="Arial" w:hAnsi="Arial" w:cs="Arial"/>
        </w:rPr>
        <w:t xml:space="preserve"> have a written contract in which the patient agrees to the charges, including for late cancellations and no shows (if you have a policy about charges for these </w:t>
      </w:r>
      <w:r w:rsidR="00795D24">
        <w:rPr>
          <w:rFonts w:ascii="Arial" w:hAnsi="Arial" w:cs="Arial"/>
        </w:rPr>
        <w:t>situation</w:t>
      </w:r>
      <w:r w:rsidR="00BC153F">
        <w:rPr>
          <w:rFonts w:ascii="Arial" w:hAnsi="Arial" w:cs="Arial"/>
        </w:rPr>
        <w:t xml:space="preserve">s). Furthermore, it’s imperative that you store the credit card information in a secure manner. </w:t>
      </w:r>
    </w:p>
    <w:p w14:paraId="7787ECE7" w14:textId="34984A03" w:rsidR="00795D24" w:rsidRDefault="00795D24" w:rsidP="00D61EE2">
      <w:pPr>
        <w:rPr>
          <w:rFonts w:ascii="Arial" w:hAnsi="Arial" w:cs="Arial"/>
        </w:rPr>
      </w:pPr>
    </w:p>
    <w:p w14:paraId="515C24BD" w14:textId="1A0BC4ED" w:rsidR="00795D24" w:rsidRDefault="00795D24" w:rsidP="00D61EE2">
      <w:pPr>
        <w:rPr>
          <w:rFonts w:ascii="Arial" w:hAnsi="Arial" w:cs="Arial"/>
        </w:rPr>
      </w:pPr>
      <w:r>
        <w:rPr>
          <w:rFonts w:ascii="Arial" w:hAnsi="Arial" w:cs="Arial"/>
        </w:rPr>
        <w:t xml:space="preserve">Many telehealth platforms include a payment feature. For example, </w:t>
      </w:r>
      <w:proofErr w:type="spellStart"/>
      <w:r>
        <w:rPr>
          <w:rFonts w:ascii="Arial" w:hAnsi="Arial" w:cs="Arial"/>
        </w:rPr>
        <w:t>DoxyMe</w:t>
      </w:r>
      <w:proofErr w:type="spellEnd"/>
      <w:r>
        <w:rPr>
          <w:rFonts w:ascii="Arial" w:hAnsi="Arial" w:cs="Arial"/>
        </w:rPr>
        <w:t xml:space="preserve"> displays a payment button to patients while they are in the virtual waiting room and during the session. Patients may enter a credit card number, which is processed through Stripe, an internet-based payment platform. Similar to other credit card payments, they charge 2.9% plus 30 cents per transaction. </w:t>
      </w:r>
      <w:r w:rsidR="00825056">
        <w:rPr>
          <w:rFonts w:ascii="Arial" w:hAnsi="Arial" w:cs="Arial"/>
        </w:rPr>
        <w:t>R</w:t>
      </w:r>
      <w:r>
        <w:rPr>
          <w:rFonts w:ascii="Arial" w:hAnsi="Arial" w:cs="Arial"/>
        </w:rPr>
        <w:t xml:space="preserve">isk management </w:t>
      </w:r>
      <w:r w:rsidR="00825056">
        <w:rPr>
          <w:rFonts w:ascii="Arial" w:hAnsi="Arial" w:cs="Arial"/>
        </w:rPr>
        <w:t xml:space="preserve">advisors approve of this modality because the payment occurs through a HIPAA compliant platform with which you already have a baa (business </w:t>
      </w:r>
      <w:proofErr w:type="gramStart"/>
      <w:r w:rsidR="00825056">
        <w:rPr>
          <w:rFonts w:ascii="Arial" w:hAnsi="Arial" w:cs="Arial"/>
        </w:rPr>
        <w:t>associates</w:t>
      </w:r>
      <w:proofErr w:type="gramEnd"/>
      <w:r w:rsidR="00825056">
        <w:rPr>
          <w:rFonts w:ascii="Arial" w:hAnsi="Arial" w:cs="Arial"/>
        </w:rPr>
        <w:t xml:space="preserve"> agreement). </w:t>
      </w:r>
    </w:p>
    <w:p w14:paraId="0AF4130C" w14:textId="508B7B97" w:rsidR="00BC153F" w:rsidRDefault="00BC153F" w:rsidP="00D61EE2">
      <w:pPr>
        <w:rPr>
          <w:rFonts w:ascii="Arial" w:hAnsi="Arial" w:cs="Arial"/>
        </w:rPr>
      </w:pPr>
    </w:p>
    <w:p w14:paraId="12112D98" w14:textId="52E12676" w:rsidR="00BC153F" w:rsidRDefault="00BC153F" w:rsidP="00D61EE2">
      <w:pPr>
        <w:rPr>
          <w:rFonts w:ascii="Arial" w:hAnsi="Arial" w:cs="Arial"/>
        </w:rPr>
      </w:pPr>
      <w:r>
        <w:rPr>
          <w:rFonts w:ascii="Arial" w:hAnsi="Arial" w:cs="Arial"/>
        </w:rPr>
        <w:t xml:space="preserve">Alternatively, you could choose one of a number of payment apps, such as Venmo, PayPal or </w:t>
      </w:r>
      <w:proofErr w:type="spellStart"/>
      <w:r>
        <w:rPr>
          <w:rFonts w:ascii="Arial" w:hAnsi="Arial" w:cs="Arial"/>
        </w:rPr>
        <w:t>ApplePay</w:t>
      </w:r>
      <w:proofErr w:type="spellEnd"/>
      <w:r>
        <w:rPr>
          <w:rFonts w:ascii="Arial" w:hAnsi="Arial" w:cs="Arial"/>
        </w:rPr>
        <w:t xml:space="preserve">. </w:t>
      </w:r>
      <w:r w:rsidR="00221A73">
        <w:rPr>
          <w:rFonts w:ascii="Arial" w:hAnsi="Arial" w:cs="Arial"/>
        </w:rPr>
        <w:t xml:space="preserve">Each of these systems encrypt their data, but each can be hacked. They charge fees similar to credit cards for payments to businesses. For example, </w:t>
      </w:r>
      <w:proofErr w:type="spellStart"/>
      <w:r w:rsidR="00221A73">
        <w:rPr>
          <w:rFonts w:ascii="Arial" w:hAnsi="Arial" w:cs="Arial"/>
        </w:rPr>
        <w:t>VenMo</w:t>
      </w:r>
      <w:proofErr w:type="spellEnd"/>
      <w:r w:rsidR="00221A73">
        <w:rPr>
          <w:rFonts w:ascii="Arial" w:hAnsi="Arial" w:cs="Arial"/>
        </w:rPr>
        <w:t xml:space="preserve"> charges 2.9% plus 30 cents per transaction. They advertise smaller fees for person-to-person transactions, but our practices are businesses. An additional concern with these platforms is their connections to social media accounts or other “outward facing” connections on the internet. </w:t>
      </w:r>
      <w:r w:rsidR="008C392E">
        <w:rPr>
          <w:rFonts w:ascii="Arial" w:hAnsi="Arial" w:cs="Arial"/>
        </w:rPr>
        <w:t xml:space="preserve">There is real concern that these companies scrape and sell transaction information. </w:t>
      </w:r>
      <w:r w:rsidR="00221A73">
        <w:rPr>
          <w:rFonts w:ascii="Arial" w:hAnsi="Arial" w:cs="Arial"/>
        </w:rPr>
        <w:t xml:space="preserve">You can set your Venmo account to be private, but what if a patient fails to do that and their payment for psychiatric services is able to be viewed? To what extent is the psychiatrist responsible for ensuring confidentiality despite patient error in the way they use the app? The risk management advice I received from my malpractice carrier was to avoid these systems. </w:t>
      </w:r>
    </w:p>
    <w:p w14:paraId="1D2032A2" w14:textId="7743369B" w:rsidR="00221A73" w:rsidRDefault="00221A73" w:rsidP="00D61EE2">
      <w:pPr>
        <w:rPr>
          <w:rFonts w:ascii="Arial" w:hAnsi="Arial" w:cs="Arial"/>
        </w:rPr>
      </w:pPr>
    </w:p>
    <w:p w14:paraId="53041F62" w14:textId="5D6BA354" w:rsidR="00825056" w:rsidRDefault="00221A73" w:rsidP="00D61EE2">
      <w:pPr>
        <w:rPr>
          <w:rFonts w:ascii="Arial" w:hAnsi="Arial" w:cs="Arial"/>
        </w:rPr>
      </w:pPr>
      <w:r>
        <w:rPr>
          <w:rFonts w:ascii="Arial" w:hAnsi="Arial" w:cs="Arial"/>
        </w:rPr>
        <w:t xml:space="preserve">Another option is </w:t>
      </w:r>
      <w:proofErr w:type="spellStart"/>
      <w:r>
        <w:rPr>
          <w:rFonts w:ascii="Arial" w:hAnsi="Arial" w:cs="Arial"/>
        </w:rPr>
        <w:t>Zelle</w:t>
      </w:r>
      <w:proofErr w:type="spellEnd"/>
      <w:r>
        <w:rPr>
          <w:rFonts w:ascii="Arial" w:hAnsi="Arial" w:cs="Arial"/>
        </w:rPr>
        <w:t xml:space="preserve">, a bank-to-bank money transfer system. According to my banker, all major banks participate in </w:t>
      </w:r>
      <w:proofErr w:type="spellStart"/>
      <w:r>
        <w:rPr>
          <w:rFonts w:ascii="Arial" w:hAnsi="Arial" w:cs="Arial"/>
        </w:rPr>
        <w:t>Zelle</w:t>
      </w:r>
      <w:proofErr w:type="spellEnd"/>
      <w:r>
        <w:rPr>
          <w:rFonts w:ascii="Arial" w:hAnsi="Arial" w:cs="Arial"/>
        </w:rPr>
        <w:t xml:space="preserve">, but the individual customer must sign up to use it. I </w:t>
      </w:r>
      <w:r>
        <w:rPr>
          <w:rFonts w:ascii="Arial" w:hAnsi="Arial" w:cs="Arial"/>
        </w:rPr>
        <w:lastRenderedPageBreak/>
        <w:t xml:space="preserve">already use </w:t>
      </w:r>
      <w:proofErr w:type="spellStart"/>
      <w:r>
        <w:rPr>
          <w:rFonts w:ascii="Arial" w:hAnsi="Arial" w:cs="Arial"/>
        </w:rPr>
        <w:t>Zelle</w:t>
      </w:r>
      <w:proofErr w:type="spellEnd"/>
      <w:r>
        <w:rPr>
          <w:rFonts w:ascii="Arial" w:hAnsi="Arial" w:cs="Arial"/>
        </w:rPr>
        <w:t xml:space="preserve"> in my personal life to receive rent payments. For transfers to a business account, </w:t>
      </w:r>
      <w:proofErr w:type="spellStart"/>
      <w:r>
        <w:rPr>
          <w:rFonts w:ascii="Arial" w:hAnsi="Arial" w:cs="Arial"/>
        </w:rPr>
        <w:t>Zelle</w:t>
      </w:r>
      <w:proofErr w:type="spellEnd"/>
      <w:r>
        <w:rPr>
          <w:rFonts w:ascii="Arial" w:hAnsi="Arial" w:cs="Arial"/>
        </w:rPr>
        <w:t xml:space="preserve"> charges a 2.5% fee, with a minimum of 25 cents and a maximum of $15</w:t>
      </w:r>
      <w:r w:rsidR="00693F21">
        <w:rPr>
          <w:rFonts w:ascii="Arial" w:hAnsi="Arial" w:cs="Arial"/>
        </w:rPr>
        <w:t xml:space="preserve"> per </w:t>
      </w:r>
      <w:r>
        <w:rPr>
          <w:rFonts w:ascii="Arial" w:hAnsi="Arial" w:cs="Arial"/>
        </w:rPr>
        <w:t>transaction. Large transactions (</w:t>
      </w:r>
      <w:proofErr w:type="spellStart"/>
      <w:r>
        <w:rPr>
          <w:rFonts w:ascii="Arial" w:hAnsi="Arial" w:cs="Arial"/>
        </w:rPr>
        <w:t>eg</w:t>
      </w:r>
      <w:proofErr w:type="spellEnd"/>
      <w:r>
        <w:rPr>
          <w:rFonts w:ascii="Arial" w:hAnsi="Arial" w:cs="Arial"/>
        </w:rPr>
        <w:t xml:space="preserve">: over $750) may not go through initially, </w:t>
      </w:r>
      <w:r w:rsidR="008C392E">
        <w:rPr>
          <w:rFonts w:ascii="Arial" w:hAnsi="Arial" w:cs="Arial"/>
        </w:rPr>
        <w:t xml:space="preserve">but will be approved after a few smaller payments have been accepted. The transaction limit may </w:t>
      </w:r>
      <w:r>
        <w:rPr>
          <w:rFonts w:ascii="Arial" w:hAnsi="Arial" w:cs="Arial"/>
        </w:rPr>
        <w:t xml:space="preserve">depend on the payee’s bank policy. </w:t>
      </w:r>
      <w:r w:rsidR="00693F21">
        <w:rPr>
          <w:rFonts w:ascii="Arial" w:hAnsi="Arial" w:cs="Arial"/>
        </w:rPr>
        <w:t>My banker assures me that d</w:t>
      </w:r>
      <w:r w:rsidR="008C392E">
        <w:rPr>
          <w:rFonts w:ascii="Arial" w:hAnsi="Arial" w:cs="Arial"/>
        </w:rPr>
        <w:t xml:space="preserve">ata </w:t>
      </w:r>
      <w:r w:rsidR="00693F21">
        <w:rPr>
          <w:rFonts w:ascii="Arial" w:hAnsi="Arial" w:cs="Arial"/>
        </w:rPr>
        <w:t>from</w:t>
      </w:r>
      <w:r w:rsidR="008C392E">
        <w:rPr>
          <w:rFonts w:ascii="Arial" w:hAnsi="Arial" w:cs="Arial"/>
        </w:rPr>
        <w:t xml:space="preserve"> </w:t>
      </w:r>
      <w:proofErr w:type="spellStart"/>
      <w:r w:rsidR="008C392E">
        <w:rPr>
          <w:rFonts w:ascii="Arial" w:hAnsi="Arial" w:cs="Arial"/>
        </w:rPr>
        <w:t>Zelle</w:t>
      </w:r>
      <w:proofErr w:type="spellEnd"/>
      <w:r w:rsidR="008C392E">
        <w:rPr>
          <w:rFonts w:ascii="Arial" w:hAnsi="Arial" w:cs="Arial"/>
        </w:rPr>
        <w:t xml:space="preserve"> is not </w:t>
      </w:r>
      <w:r w:rsidR="00693F21">
        <w:rPr>
          <w:rFonts w:ascii="Arial" w:hAnsi="Arial" w:cs="Arial"/>
        </w:rPr>
        <w:t>sold</w:t>
      </w:r>
      <w:r w:rsidR="008C392E">
        <w:rPr>
          <w:rFonts w:ascii="Arial" w:hAnsi="Arial" w:cs="Arial"/>
        </w:rPr>
        <w:t xml:space="preserve">. Although my risk manager expressed concern about </w:t>
      </w:r>
      <w:proofErr w:type="spellStart"/>
      <w:r w:rsidR="008C392E">
        <w:rPr>
          <w:rFonts w:ascii="Arial" w:hAnsi="Arial" w:cs="Arial"/>
        </w:rPr>
        <w:t>Zelle</w:t>
      </w:r>
      <w:proofErr w:type="spellEnd"/>
      <w:r w:rsidR="008C392E">
        <w:rPr>
          <w:rFonts w:ascii="Arial" w:hAnsi="Arial" w:cs="Arial"/>
        </w:rPr>
        <w:t>, it does seem equivalent in privacy loss to writing a check: a patient’s name, address and bank information are on their check, and that information goes to my bank</w:t>
      </w:r>
      <w:r w:rsidR="00825056">
        <w:rPr>
          <w:rFonts w:ascii="Arial" w:hAnsi="Arial" w:cs="Arial"/>
        </w:rPr>
        <w:t xml:space="preserve">. </w:t>
      </w:r>
    </w:p>
    <w:p w14:paraId="04C440EE" w14:textId="77777777" w:rsidR="00825056" w:rsidRDefault="00825056" w:rsidP="00D61EE2">
      <w:pPr>
        <w:rPr>
          <w:rFonts w:ascii="Arial" w:hAnsi="Arial" w:cs="Arial"/>
        </w:rPr>
      </w:pPr>
    </w:p>
    <w:p w14:paraId="3C3BB244" w14:textId="0565B85E" w:rsidR="00AE007C" w:rsidRDefault="00825056" w:rsidP="00D61EE2">
      <w:pPr>
        <w:rPr>
          <w:rFonts w:ascii="Arial" w:hAnsi="Arial" w:cs="Arial"/>
        </w:rPr>
      </w:pPr>
      <w:r>
        <w:rPr>
          <w:rFonts w:ascii="Arial" w:hAnsi="Arial" w:cs="Arial"/>
        </w:rPr>
        <w:t>It will be interesting to see which of the many ways we are adapting our practices will lead to permanent changes in the business of psychiatry, and which are merely temporary adjustments. I</w:t>
      </w:r>
      <w:r w:rsidR="00AE007C">
        <w:rPr>
          <w:rFonts w:ascii="Arial" w:hAnsi="Arial" w:cs="Arial"/>
        </w:rPr>
        <w:t xml:space="preserve">f you choose </w:t>
      </w:r>
      <w:r>
        <w:rPr>
          <w:rFonts w:ascii="Arial" w:hAnsi="Arial" w:cs="Arial"/>
        </w:rPr>
        <w:t>to use an</w:t>
      </w:r>
      <w:r w:rsidR="00AE007C">
        <w:rPr>
          <w:rFonts w:ascii="Arial" w:hAnsi="Arial" w:cs="Arial"/>
        </w:rPr>
        <w:t xml:space="preserve"> electronic form of payment</w:t>
      </w:r>
      <w:r>
        <w:rPr>
          <w:rFonts w:ascii="Arial" w:hAnsi="Arial" w:cs="Arial"/>
        </w:rPr>
        <w:t xml:space="preserve">, consider </w:t>
      </w:r>
      <w:r w:rsidR="00AE007C">
        <w:rPr>
          <w:rFonts w:ascii="Arial" w:hAnsi="Arial" w:cs="Arial"/>
        </w:rPr>
        <w:t xml:space="preserve">whether you will </w:t>
      </w:r>
      <w:r w:rsidR="00CF6923">
        <w:rPr>
          <w:rFonts w:ascii="Arial" w:hAnsi="Arial" w:cs="Arial"/>
        </w:rPr>
        <w:t>continue</w:t>
      </w:r>
      <w:r w:rsidR="00AE007C">
        <w:rPr>
          <w:rFonts w:ascii="Arial" w:hAnsi="Arial" w:cs="Arial"/>
        </w:rPr>
        <w:t xml:space="preserve"> after the pandemic subsides and the relaxed HIPAA restrictions are lifted. If so, you must be sure to present patients annually with a HIPAA notice of privacy practices and receive their signed acknowledgement of receipt. If not, </w:t>
      </w:r>
      <w:r>
        <w:rPr>
          <w:rFonts w:ascii="Arial" w:hAnsi="Arial" w:cs="Arial"/>
        </w:rPr>
        <w:t>how do you</w:t>
      </w:r>
      <w:r w:rsidR="00AE007C">
        <w:rPr>
          <w:rFonts w:ascii="Arial" w:hAnsi="Arial" w:cs="Arial"/>
        </w:rPr>
        <w:t xml:space="preserve"> plan to get patients to revert to </w:t>
      </w:r>
      <w:r>
        <w:rPr>
          <w:rFonts w:ascii="Arial" w:hAnsi="Arial" w:cs="Arial"/>
        </w:rPr>
        <w:t>the</w:t>
      </w:r>
      <w:r w:rsidR="00AE007C">
        <w:rPr>
          <w:rFonts w:ascii="Arial" w:hAnsi="Arial" w:cs="Arial"/>
        </w:rPr>
        <w:t xml:space="preserve"> old ways of doing business</w:t>
      </w:r>
      <w:r>
        <w:rPr>
          <w:rFonts w:ascii="Arial" w:hAnsi="Arial" w:cs="Arial"/>
        </w:rPr>
        <w:t xml:space="preserve">? </w:t>
      </w:r>
      <w:r w:rsidR="00AE007C">
        <w:rPr>
          <w:rFonts w:ascii="Arial" w:hAnsi="Arial" w:cs="Arial"/>
        </w:rPr>
        <w:t xml:space="preserve"> </w:t>
      </w:r>
    </w:p>
    <w:p w14:paraId="0B880782" w14:textId="77777777" w:rsidR="00CF6923" w:rsidRDefault="00CF6923" w:rsidP="00CF6923">
      <w:pPr>
        <w:rPr>
          <w:rFonts w:ascii="Arial" w:hAnsi="Arial" w:cs="Arial"/>
        </w:rPr>
      </w:pPr>
    </w:p>
    <w:p w14:paraId="2A5EA260" w14:textId="702685C0" w:rsidR="00CF6923" w:rsidRDefault="00CF6923" w:rsidP="00CF6923">
      <w:pPr>
        <w:rPr>
          <w:rFonts w:ascii="Arial" w:hAnsi="Arial" w:cs="Arial"/>
        </w:rPr>
      </w:pPr>
      <w:r>
        <w:rPr>
          <w:rFonts w:ascii="Arial" w:hAnsi="Arial" w:cs="Arial"/>
        </w:rPr>
        <w:t>While reviewing this topic in a recent CPS meeting, one colleague wryly suggested an additional payment option: barter for toilet paper and hand-sanitizer. Let me know how that goes.</w:t>
      </w:r>
    </w:p>
    <w:p w14:paraId="153AD9BF" w14:textId="0DC03DAC" w:rsidR="00693F21" w:rsidRDefault="00693F21" w:rsidP="00D61EE2">
      <w:pPr>
        <w:rPr>
          <w:rFonts w:ascii="Arial" w:hAnsi="Arial" w:cs="Arial"/>
        </w:rPr>
      </w:pPr>
    </w:p>
    <w:p w14:paraId="7F9A2E39" w14:textId="6EAF532C" w:rsidR="00BC153F" w:rsidRPr="00D61EE2" w:rsidRDefault="00BC153F" w:rsidP="00D61EE2">
      <w:pPr>
        <w:rPr>
          <w:rFonts w:ascii="Arial" w:hAnsi="Arial" w:cs="Arial"/>
        </w:rPr>
      </w:pPr>
    </w:p>
    <w:sectPr w:rsidR="00BC153F" w:rsidRPr="00D61EE2" w:rsidSect="00D658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EE2"/>
    <w:rsid w:val="00221A73"/>
    <w:rsid w:val="00693F21"/>
    <w:rsid w:val="00766862"/>
    <w:rsid w:val="00795D24"/>
    <w:rsid w:val="00825056"/>
    <w:rsid w:val="008C392E"/>
    <w:rsid w:val="008E0691"/>
    <w:rsid w:val="00AD215F"/>
    <w:rsid w:val="00AE007C"/>
    <w:rsid w:val="00BC153F"/>
    <w:rsid w:val="00CF6923"/>
    <w:rsid w:val="00D61EE2"/>
    <w:rsid w:val="00D65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E9CFF7"/>
  <w15:chartTrackingRefBased/>
  <w15:docId w15:val="{81FA4292-97D2-214B-9605-AA9344608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690</Words>
  <Characters>3935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Zilber</dc:creator>
  <cp:keywords/>
  <dc:description/>
  <cp:lastModifiedBy>Claire Zilber</cp:lastModifiedBy>
  <cp:revision>2</cp:revision>
  <dcterms:created xsi:type="dcterms:W3CDTF">2020-04-18T12:08:00Z</dcterms:created>
  <dcterms:modified xsi:type="dcterms:W3CDTF">2020-04-18T12:08:00Z</dcterms:modified>
</cp:coreProperties>
</file>